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68469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zh-CN"/>
        </w:rPr>
        <w:t>数字影像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技术</w:t>
      </w:r>
      <w:r>
        <w:rPr>
          <w:rFonts w:ascii="黑体" w:hAnsi="黑体" w:eastAsia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6ECD5700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F3F1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630D10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609C107">
            <w:pPr>
              <w:widowControl w:val="0"/>
              <w:jc w:val="left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（中文）</w:t>
            </w:r>
            <w:r>
              <w:rPr>
                <w:rFonts w:hint="eastAsia" w:cs="Arial Unicode MS" w:asciiTheme="majorEastAsia" w:hAnsiTheme="majorEastAsia" w:eastAsiaTheme="majorEastAsia"/>
                <w:sz w:val="21"/>
                <w:szCs w:val="21"/>
                <w:lang w:val="zh-CN"/>
              </w:rPr>
              <w:t>数字</w:t>
            </w:r>
            <w:r>
              <w:rPr>
                <w:rFonts w:asciiTheme="majorEastAsia" w:hAnsiTheme="majorEastAsia" w:eastAsiaTheme="majorEastAsia"/>
                <w:sz w:val="21"/>
                <w:szCs w:val="21"/>
                <w:lang w:val="zh-CN"/>
              </w:rPr>
              <w:t>影像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zh-CN"/>
              </w:rPr>
              <w:t>技术</w:t>
            </w:r>
          </w:p>
        </w:tc>
      </w:tr>
      <w:tr w14:paraId="58C56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DB206D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71BC1D85">
            <w:pPr>
              <w:widowControl w:val="0"/>
              <w:jc w:val="left"/>
              <w:rPr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Digital Image</w:t>
            </w:r>
          </w:p>
        </w:tc>
      </w:tr>
      <w:tr w14:paraId="4EA48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68F871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042D1E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sz w:val="20"/>
                <w:szCs w:val="20"/>
              </w:rPr>
              <w:t>2040</w:t>
            </w:r>
            <w:r>
              <w:rPr>
                <w:rFonts w:hint="eastAsia" w:cs="Times New Roman"/>
                <w:sz w:val="20"/>
                <w:szCs w:val="20"/>
              </w:rPr>
              <w:t>731</w:t>
            </w:r>
          </w:p>
        </w:tc>
        <w:tc>
          <w:tcPr>
            <w:tcW w:w="2126" w:type="dxa"/>
            <w:gridSpan w:val="2"/>
            <w:vAlign w:val="center"/>
          </w:tcPr>
          <w:p w14:paraId="066EC97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6333A09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644B5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045B68D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5D7905F4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72" w:type="dxa"/>
            <w:vAlign w:val="center"/>
          </w:tcPr>
          <w:p w14:paraId="6C85515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18DF9D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13" w:type="dxa"/>
            <w:gridSpan w:val="2"/>
            <w:vAlign w:val="center"/>
          </w:tcPr>
          <w:p w14:paraId="4EB60CA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4C369051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0C7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FBEEB0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68D61AD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74D5506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679FC0C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数字媒体艺术大二</w:t>
            </w:r>
          </w:p>
        </w:tc>
      </w:tr>
      <w:tr w14:paraId="0376D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C2CF26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2B14C90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4AAB6BF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D5A7CE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43859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07F32D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A626706">
            <w:pPr>
              <w:widowControl w:val="0"/>
              <w:jc w:val="center"/>
              <w:rPr>
                <w:rFonts w:hint="default" w:asciiTheme="minorEastAsia" w:hAnsiTheme="minorEastAsia" w:eastAsiaTheme="minorEastAsia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bookmarkStart w:id="6" w:name="_GoBack"/>
            <w:r>
              <w:rPr>
                <w:rFonts w:hint="eastAsia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《摄影摄像基础（第二版）》，程科 云盼盼编著，北京大学出版社，第二版，2025.08</w:t>
            </w:r>
            <w:bookmarkEnd w:id="6"/>
          </w:p>
        </w:tc>
        <w:tc>
          <w:tcPr>
            <w:tcW w:w="1413" w:type="dxa"/>
            <w:gridSpan w:val="2"/>
            <w:vAlign w:val="center"/>
          </w:tcPr>
          <w:p w14:paraId="25D25D8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310C358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2ACE32F4">
            <w:pPr>
              <w:widowControl w:val="0"/>
              <w:ind w:left="120" w:leftChars="5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1C56C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B5B0D8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6F229263">
            <w:pPr>
              <w:pStyle w:val="16"/>
              <w:widowControl w:val="0"/>
              <w:jc w:val="both"/>
            </w:pPr>
          </w:p>
        </w:tc>
      </w:tr>
      <w:tr w14:paraId="1C8B1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521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964801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7B3F120D">
            <w:pPr>
              <w:widowControl w:val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本课程为设计类专业学生提供了一门基础课程。数字影像技术作为数字媒体领域中的核心课程，专注于影像的采集、处理以及传播的整个技术流程，将艺术设计与计算机科学相结合，旨在培养能够满足影视、广告、新媒体等行业需求的综合性人才。课程注重“技术为基础，创意为核心”，通过理论讲授与项目实践相结合的方式，使学生能够掌握从前期拍摄到后期合成的完整技能体系。</w:t>
            </w:r>
          </w:p>
          <w:p w14:paraId="475F44A7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Times New Roman"/>
                <w:sz w:val="21"/>
                <w:szCs w:val="21"/>
              </w:rPr>
            </w:pPr>
          </w:p>
        </w:tc>
      </w:tr>
      <w:tr w14:paraId="4D307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09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E242B1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6C95E2F3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本课程适合</w:t>
            </w:r>
            <w:r>
              <w:rPr>
                <w:rFonts w:hint="eastAsia" w:cs="Times New Roman"/>
                <w:sz w:val="21"/>
                <w:szCs w:val="21"/>
              </w:rPr>
              <w:t>设计类</w:t>
            </w:r>
            <w:r>
              <w:rPr>
                <w:rFonts w:cs="Times New Roman"/>
                <w:sz w:val="21"/>
                <w:szCs w:val="21"/>
              </w:rPr>
              <w:t>专业学生在</w:t>
            </w:r>
            <w:r>
              <w:rPr>
                <w:rFonts w:hint="eastAsia" w:cs="Times New Roman"/>
                <w:sz w:val="21"/>
                <w:szCs w:val="21"/>
              </w:rPr>
              <w:t>二</w:t>
            </w:r>
            <w:r>
              <w:rPr>
                <w:rFonts w:cs="Times New Roman"/>
                <w:sz w:val="21"/>
                <w:szCs w:val="21"/>
              </w:rPr>
              <w:t>年级学习，要求有一定的素描形体观察能力和色彩的视觉审美能力。</w:t>
            </w:r>
          </w:p>
        </w:tc>
      </w:tr>
      <w:tr w14:paraId="3B9F0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583AA12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5C456D45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inline distT="0" distB="0" distL="0" distR="0">
                  <wp:extent cx="806450" cy="806450"/>
                  <wp:effectExtent l="0" t="0" r="6350" b="6350"/>
                  <wp:docPr id="192336121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36121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450" cy="806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37592E28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6EEAAA95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0717C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014990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14000FB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-7620</wp:posOffset>
                  </wp:positionV>
                  <wp:extent cx="509905" cy="335915"/>
                  <wp:effectExtent l="0" t="0" r="0" b="0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418025EC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434D49D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  <w:tr w14:paraId="4928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37487AA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729524E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-15875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6F4A3339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865EC58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024.1</w:t>
            </w:r>
          </w:p>
        </w:tc>
      </w:tr>
    </w:tbl>
    <w:p w14:paraId="0E671D4E">
      <w:pPr>
        <w:spacing w:line="100" w:lineRule="exact"/>
        <w:rPr>
          <w:rFonts w:ascii="Arial" w:hAnsi="Arial" w:eastAsia="黑体"/>
        </w:rPr>
      </w:pPr>
      <w:r>
        <w:br w:type="page"/>
      </w:r>
    </w:p>
    <w:p w14:paraId="33F2E72F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4FA1CB46">
      <w:pPr>
        <w:pStyle w:val="19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9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00BD7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3187CE9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20C5A2E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6EEC77D1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18409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7F72240C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8DDD9E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1FCFD08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能根据环境需要确定学习目标，并主动地通过搜集信息、分析信息、讨论、实践、质疑、创造等方法来实现学习目标。</w:t>
            </w:r>
          </w:p>
        </w:tc>
      </w:tr>
      <w:tr w14:paraId="3C59B1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176EF87">
            <w:pPr>
              <w:pStyle w:val="16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ACFF3B8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16C5C66B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具备职业所需的设计理论知识，具备审美能力与艺术素养，具备数字艺术的创意能力与设计表达能力。</w:t>
            </w:r>
          </w:p>
        </w:tc>
      </w:tr>
      <w:tr w14:paraId="30B147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FB4ADEE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1816AA3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3CE4CDA0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具备多媒体信息传达能力，能够为数字艺术作品制作多媒体素材，能够进行数字影像作品的创作。</w:t>
            </w:r>
          </w:p>
        </w:tc>
      </w:tr>
      <w:tr w14:paraId="36B250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1C1EFA33">
            <w:pPr>
              <w:pStyle w:val="16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6B71353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711466A2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t>具备</w:t>
            </w:r>
            <w:r>
              <w:rPr>
                <w:rFonts w:hint="eastAsia" w:ascii="宋体" w:hAnsi="宋体"/>
                <w:bCs/>
                <w:lang w:eastAsia="zh-Hans"/>
              </w:rPr>
              <w:t>获取专业前沿知识、技能的自主学习</w:t>
            </w:r>
            <w:r>
              <w:rPr>
                <w:rFonts w:hint="eastAsia"/>
                <w:bCs/>
              </w:rPr>
              <w:t>能力，</w:t>
            </w:r>
            <w:r>
              <w:rPr>
                <w:rFonts w:hint="eastAsia" w:ascii="宋体" w:hAnsi="宋体"/>
                <w:bCs/>
              </w:rPr>
              <w:t>能搜集、获取达到目标所需要的学习</w:t>
            </w:r>
            <w:r>
              <w:rPr>
                <w:rFonts w:hint="eastAsia"/>
                <w:bCs/>
              </w:rPr>
              <w:t>资源的能力。</w:t>
            </w:r>
          </w:p>
        </w:tc>
      </w:tr>
      <w:tr w14:paraId="43AA4C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0AFC370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417F1853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3D4EFA2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5AF9FEA1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同群体保持良好的合作关系，做集体中的积极成员;善于从多个维度思考问题，利用自己的知识与实践来提出新设想。</w:t>
            </w:r>
          </w:p>
        </w:tc>
      </w:tr>
      <w:tr w14:paraId="4DAD8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8BD479D">
            <w:pPr>
              <w:pStyle w:val="16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5071298D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2053E60F">
            <w:pPr>
              <w:pStyle w:val="16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遵守纪律、守信守责;具有耐挫折、抗压力的能力。</w:t>
            </w:r>
          </w:p>
        </w:tc>
      </w:tr>
    </w:tbl>
    <w:p w14:paraId="089BD5FC">
      <w:pPr>
        <w:pStyle w:val="19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3DA0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43425B7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LO1品德修养</w:t>
            </w:r>
            <w:r>
              <w:rPr>
                <w:rFonts w:hint="eastAsia" w:asciiTheme="minorEastAsia" w:hAnsiTheme="minorEastAsia" w:eastAsiaTheme="minorEastAsia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55BF530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⑤</w:t>
            </w:r>
            <w:r>
              <w:rPr>
                <w:rFonts w:asciiTheme="minorEastAsia" w:hAnsiTheme="minorEastAsia" w:eastAsiaTheme="minor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644F6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E6C85A2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LO2专业能力</w:t>
            </w:r>
            <w:r>
              <w:rPr>
                <w:rFonts w:hint="eastAsia" w:cs="Times New Roman" w:asciiTheme="minorEastAsia" w:hAnsiTheme="minorEastAsia" w:eastAsiaTheme="minorEastAsia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012308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4B9C5A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asciiTheme="minorEastAsia" w:hAnsiTheme="minorEastAsia" w:eastAsiaTheme="minorEastAsia"/>
                <w:b/>
              </w:rPr>
              <w:t>LO4自主学习</w:t>
            </w:r>
            <w:r>
              <w:rPr>
                <w:rFonts w:asciiTheme="minorEastAsia" w:hAnsiTheme="minorEastAsia" w:eastAsiaTheme="minorEastAsia"/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34E2F022">
            <w:pPr>
              <w:pStyle w:val="16"/>
              <w:widowControl w:val="0"/>
              <w:jc w:val="left"/>
              <w:rPr>
                <w:rFonts w:asciiTheme="minorEastAsia" w:hAnsiTheme="minorEastAsia" w:eastAsiaTheme="minorEastAsia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②</w:t>
            </w:r>
            <w:r>
              <w:rPr>
                <w:rFonts w:asciiTheme="minorEastAsia" w:hAnsiTheme="minorEastAsia" w:eastAsiaTheme="minorEastAsia"/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6A27BE0A">
      <w:pPr>
        <w:pStyle w:val="19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323E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84B0D79">
            <w:pPr>
              <w:pStyle w:val="15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250B94C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6DE14005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2D9AEFC2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BECB08E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58667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94D883D">
            <w:pPr>
              <w:pStyle w:val="16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E705B22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765126D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Align w:val="center"/>
          </w:tcPr>
          <w:p w14:paraId="61D5CC33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cs="Times New Roman" w:asciiTheme="minorEastAsia" w:hAnsiTheme="minorEastAsia" w:eastAsiaTheme="minorEastAsia"/>
              </w:rPr>
              <w:t>5.</w:t>
            </w:r>
            <w:r>
              <w:rPr>
                <w:rFonts w:hint="eastAsia" w:cs="Times New Roman" w:asciiTheme="minorEastAsia" w:hAnsiTheme="minorEastAsia" w:eastAsiaTheme="minorEastAsia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2079831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5327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EEC27D9">
            <w:pPr>
              <w:pStyle w:val="16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74C1998E">
            <w:pPr>
              <w:pStyle w:val="16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22CC1D0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3C300B6">
            <w:pPr>
              <w:pStyle w:val="16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AFEFC70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D99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5C2C345">
            <w:pPr>
              <w:pStyle w:val="16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4BCA33D0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2732953F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067AA3D9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Theme="minorEastAsia" w:hAnsiTheme="minorEastAsia" w:eastAsiaTheme="minorEastAsia"/>
                <w:bCs/>
              </w:rPr>
              <w:t>能根据环境需要确定学习目标，并主动地通过搜集信息、分析信息、讨论、实践、质疑、创造等方法来实现学习目标。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9EC698A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2773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A686B52">
            <w:pPr>
              <w:pStyle w:val="16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2EA0087">
            <w:pPr>
              <w:pStyle w:val="16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6232FC7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1274B25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具备职业所需的设计理论知识，具备审美能力与艺术素养，具备数字艺术的创意能力与设计表达能力。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B7A8CAD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6696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1D7C65EC">
            <w:pPr>
              <w:pStyle w:val="16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485EE101">
            <w:pPr>
              <w:pStyle w:val="16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AEACE22">
            <w:pPr>
              <w:pStyle w:val="16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2DC7F9FE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具备多媒体信息传达能力，能够为数字艺术作品制作多媒体素材，能够进行数字影像作品的创作。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6BCE5B70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51D5E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44549119">
            <w:pPr>
              <w:pStyle w:val="16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7B4F4F5C">
            <w:pPr>
              <w:pStyle w:val="16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2CA4701D">
            <w:pPr>
              <w:pStyle w:val="16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p w14:paraId="7E6D72C1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具备</w:t>
            </w:r>
            <w:r>
              <w:rPr>
                <w:rFonts w:hint="eastAsia" w:ascii="宋体" w:hAnsi="宋体"/>
                <w:bCs/>
                <w:lang w:eastAsia="zh-Hans"/>
              </w:rPr>
              <w:t>获取专业前沿知识、技能的自主学习</w:t>
            </w:r>
            <w:r>
              <w:rPr>
                <w:rFonts w:hint="eastAsia"/>
                <w:bCs/>
              </w:rPr>
              <w:t>能力，</w:t>
            </w:r>
            <w:r>
              <w:rPr>
                <w:rFonts w:hint="eastAsia" w:ascii="宋体" w:hAnsi="宋体"/>
                <w:bCs/>
              </w:rPr>
              <w:t>能搜集、获取达到目标所需要的学习</w:t>
            </w:r>
            <w:r>
              <w:rPr>
                <w:rFonts w:hint="eastAsia"/>
                <w:bCs/>
              </w:rPr>
              <w:t>资源的能力。</w:t>
            </w: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7D858DD">
            <w:pPr>
              <w:pStyle w:val="16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26C79895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3DE4CAB0">
      <w:pPr>
        <w:pStyle w:val="19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64F7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25B10CE">
            <w:pPr>
              <w:pStyle w:val="16"/>
              <w:widowControl w:val="0"/>
              <w:jc w:val="left"/>
              <w:rPr>
                <w:rFonts w:hint="default" w:ascii="宋体" w:hAnsi="宋体" w:eastAsia="宋体"/>
                <w:bCs/>
                <w:lang w:val="en-US" w:eastAsia="zh-CN"/>
              </w:rPr>
            </w:pPr>
            <w:bookmarkStart w:id="0" w:name="OLE_LINK6"/>
            <w:bookmarkStart w:id="1" w:name="OLE_LINK5"/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.2.</w:t>
            </w:r>
            <w:r>
              <w:rPr>
                <w:rFonts w:hint="eastAsia" w:ascii="宋体" w:hAnsi="宋体"/>
                <w:bCs/>
                <w:lang w:val="en-US" w:eastAsia="zh-CN"/>
              </w:rPr>
              <w:t>摄影的知识</w:t>
            </w:r>
          </w:p>
          <w:p w14:paraId="5B317D58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.4.</w:t>
            </w:r>
            <w:r>
              <w:rPr>
                <w:rFonts w:hint="eastAsia" w:ascii="宋体" w:hAnsi="宋体"/>
                <w:bCs/>
              </w:rPr>
              <w:t>创意剧本的形成</w:t>
            </w:r>
          </w:p>
          <w:p w14:paraId="2DC060C8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.6</w:t>
            </w:r>
            <w:r>
              <w:rPr>
                <w:rFonts w:hint="eastAsia" w:ascii="宋体" w:hAnsi="宋体"/>
                <w:bCs/>
              </w:rPr>
              <w:t>影视镜头的基础知识</w:t>
            </w:r>
          </w:p>
          <w:p w14:paraId="14A26E04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7</w:t>
            </w:r>
            <w:r>
              <w:rPr>
                <w:rFonts w:ascii="宋体" w:hAnsi="宋体"/>
                <w:bCs/>
              </w:rPr>
              <w:t>.8</w:t>
            </w:r>
            <w:r>
              <w:rPr>
                <w:rFonts w:hint="eastAsia" w:ascii="宋体" w:hAnsi="宋体"/>
                <w:bCs/>
              </w:rPr>
              <w:t>实际拍摄模仿和实拍</w:t>
            </w:r>
          </w:p>
          <w:p w14:paraId="5636D831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9</w:t>
            </w:r>
            <w:r>
              <w:rPr>
                <w:rFonts w:ascii="宋体" w:hAnsi="宋体"/>
                <w:bCs/>
              </w:rPr>
              <w:t>.10</w:t>
            </w:r>
            <w:r>
              <w:rPr>
                <w:rFonts w:hint="eastAsia" w:ascii="宋体" w:hAnsi="宋体"/>
                <w:bCs/>
              </w:rPr>
              <w:t>光线的知识</w:t>
            </w:r>
          </w:p>
          <w:p w14:paraId="36634926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ascii="宋体" w:hAnsi="宋体"/>
                <w:bCs/>
              </w:rPr>
              <w:t>1.12</w:t>
            </w:r>
            <w:r>
              <w:rPr>
                <w:rFonts w:hint="eastAsia" w:ascii="宋体" w:hAnsi="宋体"/>
                <w:bCs/>
              </w:rPr>
              <w:t>软件的运用</w:t>
            </w:r>
          </w:p>
          <w:p w14:paraId="289424AB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1</w:t>
            </w:r>
            <w:r>
              <w:rPr>
                <w:rFonts w:hint="eastAsia" w:ascii="宋体" w:hAnsi="宋体"/>
                <w:bCs/>
                <w:lang w:val="en-US" w:eastAsia="zh-CN"/>
              </w:rPr>
              <w:t>3</w:t>
            </w:r>
            <w:r>
              <w:rPr>
                <w:rFonts w:ascii="宋体" w:hAnsi="宋体"/>
                <w:bCs/>
              </w:rPr>
              <w:t>.1</w:t>
            </w:r>
            <w:r>
              <w:rPr>
                <w:rFonts w:hint="eastAsia" w:ascii="宋体" w:hAnsi="宋体"/>
                <w:bCs/>
                <w:lang w:val="en-US" w:eastAsia="zh-CN"/>
              </w:rPr>
              <w:t>4</w:t>
            </w:r>
            <w:r>
              <w:rPr>
                <w:rFonts w:ascii="宋体" w:hAnsi="宋体"/>
                <w:bCs/>
              </w:rPr>
              <w:t>.</w:t>
            </w:r>
            <w:r>
              <w:rPr>
                <w:rFonts w:hint="eastAsia" w:ascii="宋体" w:hAnsi="宋体"/>
                <w:bCs/>
              </w:rPr>
              <w:t>创意案例制作</w:t>
            </w:r>
          </w:p>
        </w:tc>
      </w:tr>
      <w:bookmarkEnd w:id="0"/>
      <w:bookmarkEnd w:id="1"/>
    </w:tbl>
    <w:p w14:paraId="52354DC4">
      <w:pPr>
        <w:pStyle w:val="19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63"/>
        <w:gridCol w:w="815"/>
        <w:gridCol w:w="1100"/>
        <w:gridCol w:w="1100"/>
        <w:gridCol w:w="1099"/>
        <w:gridCol w:w="1099"/>
        <w:gridCol w:w="1100"/>
      </w:tblGrid>
      <w:tr w14:paraId="6E13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2112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29966259">
            <w:pPr>
              <w:pStyle w:val="15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0AE0367F">
            <w:pPr>
              <w:pStyle w:val="15"/>
              <w:ind w:right="210"/>
              <w:jc w:val="left"/>
              <w:rPr>
                <w:szCs w:val="16"/>
              </w:rPr>
            </w:pPr>
          </w:p>
          <w:p w14:paraId="7E85CCEC">
            <w:pPr>
              <w:pStyle w:val="15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796" w:type="dxa"/>
            <w:tcBorders>
              <w:top w:val="single" w:color="auto" w:sz="12" w:space="0"/>
            </w:tcBorders>
            <w:vAlign w:val="center"/>
          </w:tcPr>
          <w:p w14:paraId="6598841B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5609833D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color="auto" w:sz="12" w:space="0"/>
            </w:tcBorders>
            <w:vAlign w:val="center"/>
          </w:tcPr>
          <w:p w14:paraId="23C6C844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33156666">
            <w:pPr>
              <w:pStyle w:val="15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45C7EE80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1074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2158ADB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14:paraId="48A8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3FDFD61">
            <w:pPr>
              <w:pStyle w:val="16"/>
              <w:jc w:val="left"/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摄影的知识</w:t>
            </w:r>
          </w:p>
        </w:tc>
        <w:tc>
          <w:tcPr>
            <w:tcW w:w="796" w:type="dxa"/>
            <w:vAlign w:val="center"/>
          </w:tcPr>
          <w:p w14:paraId="28E7432B">
            <w:pPr>
              <w:pStyle w:val="16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76BF069F">
            <w:pPr>
              <w:pStyle w:val="16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29E317A4">
            <w:pPr>
              <w:pStyle w:val="16"/>
            </w:pPr>
          </w:p>
        </w:tc>
        <w:tc>
          <w:tcPr>
            <w:tcW w:w="1073" w:type="dxa"/>
            <w:vAlign w:val="center"/>
          </w:tcPr>
          <w:p w14:paraId="2C4881EE">
            <w:pPr>
              <w:pStyle w:val="16"/>
            </w:pPr>
          </w:p>
        </w:tc>
        <w:tc>
          <w:tcPr>
            <w:tcW w:w="1073" w:type="dxa"/>
            <w:vAlign w:val="center"/>
          </w:tcPr>
          <w:p w14:paraId="1223ED4B">
            <w:pPr>
              <w:pStyle w:val="16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2DE9654C">
            <w:pPr>
              <w:pStyle w:val="16"/>
            </w:pPr>
          </w:p>
        </w:tc>
      </w:tr>
      <w:tr w14:paraId="219BB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2FBDDB88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创意剧本的形成</w:t>
            </w:r>
          </w:p>
        </w:tc>
        <w:tc>
          <w:tcPr>
            <w:tcW w:w="796" w:type="dxa"/>
            <w:vAlign w:val="center"/>
          </w:tcPr>
          <w:p w14:paraId="786ED503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37943175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68F1D2A4">
            <w:pPr>
              <w:pStyle w:val="16"/>
            </w:pPr>
          </w:p>
        </w:tc>
        <w:tc>
          <w:tcPr>
            <w:tcW w:w="1073" w:type="dxa"/>
            <w:vAlign w:val="center"/>
          </w:tcPr>
          <w:p w14:paraId="20FC507B">
            <w:pPr>
              <w:pStyle w:val="16"/>
            </w:pPr>
          </w:p>
        </w:tc>
        <w:tc>
          <w:tcPr>
            <w:tcW w:w="1073" w:type="dxa"/>
            <w:vAlign w:val="center"/>
          </w:tcPr>
          <w:p w14:paraId="5A018960">
            <w:pPr>
              <w:pStyle w:val="16"/>
            </w:pP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800108E">
            <w:pPr>
              <w:pStyle w:val="16"/>
            </w:pPr>
          </w:p>
        </w:tc>
      </w:tr>
      <w:tr w14:paraId="2E9B5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E43803B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影视镜头的基础知识</w:t>
            </w:r>
          </w:p>
        </w:tc>
        <w:tc>
          <w:tcPr>
            <w:tcW w:w="796" w:type="dxa"/>
            <w:vAlign w:val="center"/>
          </w:tcPr>
          <w:p w14:paraId="3833F6F2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0FECAF0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22F64818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74FA59A3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418E6E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0A5F4453">
            <w:pPr>
              <w:pStyle w:val="16"/>
            </w:pPr>
          </w:p>
        </w:tc>
      </w:tr>
      <w:tr w14:paraId="03D29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185B5B84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实际拍摄模仿和实拍</w:t>
            </w:r>
          </w:p>
        </w:tc>
        <w:tc>
          <w:tcPr>
            <w:tcW w:w="796" w:type="dxa"/>
            <w:vAlign w:val="center"/>
          </w:tcPr>
          <w:p w14:paraId="4DEA4A96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4804FEF4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5E7FFDC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172B8B70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6719AEE5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5F5781B3">
            <w:pPr>
              <w:pStyle w:val="16"/>
            </w:pPr>
          </w:p>
        </w:tc>
      </w:tr>
      <w:tr w14:paraId="17BC5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0AC58AED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光线的知识</w:t>
            </w:r>
          </w:p>
        </w:tc>
        <w:tc>
          <w:tcPr>
            <w:tcW w:w="796" w:type="dxa"/>
            <w:vAlign w:val="center"/>
          </w:tcPr>
          <w:p w14:paraId="576F6842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67FF94B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vAlign w:val="center"/>
          </w:tcPr>
          <w:p w14:paraId="52F97ADC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47EB3B37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vAlign w:val="center"/>
          </w:tcPr>
          <w:p w14:paraId="264B790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right w:val="single" w:color="auto" w:sz="12" w:space="0"/>
            </w:tcBorders>
            <w:vAlign w:val="center"/>
          </w:tcPr>
          <w:p w14:paraId="386F0FC2">
            <w:pPr>
              <w:pStyle w:val="16"/>
            </w:pPr>
          </w:p>
        </w:tc>
      </w:tr>
      <w:tr w14:paraId="5BF62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tcBorders>
              <w:left w:val="single" w:color="auto" w:sz="12" w:space="0"/>
              <w:bottom w:val="single" w:color="auto" w:sz="12" w:space="0"/>
            </w:tcBorders>
          </w:tcPr>
          <w:p w14:paraId="4DA0A294">
            <w:pPr>
              <w:pStyle w:val="16"/>
              <w:jc w:val="left"/>
            </w:pPr>
            <w:r>
              <w:rPr>
                <w:rFonts w:hint="eastAsia" w:ascii="宋体" w:hAnsi="宋体"/>
                <w:bCs/>
              </w:rPr>
              <w:t>创意案例制作</w:t>
            </w:r>
          </w:p>
        </w:tc>
        <w:tc>
          <w:tcPr>
            <w:tcW w:w="796" w:type="dxa"/>
            <w:tcBorders>
              <w:bottom w:val="single" w:color="auto" w:sz="12" w:space="0"/>
            </w:tcBorders>
            <w:vAlign w:val="center"/>
          </w:tcPr>
          <w:p w14:paraId="2689D924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15BF799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</w:tcBorders>
            <w:vAlign w:val="center"/>
          </w:tcPr>
          <w:p w14:paraId="103660EE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113154B8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3" w:type="dxa"/>
            <w:tcBorders>
              <w:bottom w:val="single" w:color="auto" w:sz="12" w:space="0"/>
            </w:tcBorders>
            <w:vAlign w:val="center"/>
          </w:tcPr>
          <w:p w14:paraId="2C8BCA8C">
            <w:pPr>
              <w:pStyle w:val="16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1074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9E61D14">
            <w:pPr>
              <w:pStyle w:val="16"/>
            </w:pPr>
          </w:p>
        </w:tc>
      </w:tr>
    </w:tbl>
    <w:p w14:paraId="5ABFEF30">
      <w:pPr>
        <w:pStyle w:val="19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163"/>
        <w:gridCol w:w="2464"/>
        <w:gridCol w:w="1738"/>
        <w:gridCol w:w="725"/>
        <w:gridCol w:w="669"/>
        <w:gridCol w:w="717"/>
      </w:tblGrid>
      <w:tr w14:paraId="20D0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047EB9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406" w:type="dxa"/>
            <w:vMerge w:val="restart"/>
            <w:tcBorders>
              <w:top w:val="single" w:color="auto" w:sz="12" w:space="0"/>
            </w:tcBorders>
            <w:vAlign w:val="center"/>
          </w:tcPr>
          <w:p w14:paraId="3226C472">
            <w:pPr>
              <w:pStyle w:val="15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697" w:type="dxa"/>
            <w:vMerge w:val="restart"/>
            <w:tcBorders>
              <w:top w:val="single" w:color="auto" w:sz="12" w:space="0"/>
            </w:tcBorders>
            <w:vAlign w:val="center"/>
          </w:tcPr>
          <w:p w14:paraId="24EA7652">
            <w:pPr>
              <w:pStyle w:val="15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44B1E29">
            <w:pPr>
              <w:pStyle w:val="15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D513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112" w:type="dxa"/>
            <w:vMerge w:val="continue"/>
            <w:tcBorders>
              <w:left w:val="single" w:color="auto" w:sz="12" w:space="0"/>
            </w:tcBorders>
          </w:tcPr>
          <w:p w14:paraId="05A5175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406" w:type="dxa"/>
            <w:vMerge w:val="continue"/>
          </w:tcPr>
          <w:p w14:paraId="297D66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697" w:type="dxa"/>
            <w:vMerge w:val="continue"/>
          </w:tcPr>
          <w:p w14:paraId="4B040DC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4AC208A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10D38E8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1F103F1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3909E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241A2B9C">
            <w:pPr>
              <w:widowControl w:val="0"/>
              <w:snapToGrid w:val="0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摄影的知识</w:t>
            </w:r>
          </w:p>
        </w:tc>
        <w:tc>
          <w:tcPr>
            <w:tcW w:w="2406" w:type="dxa"/>
            <w:vAlign w:val="center"/>
          </w:tcPr>
          <w:p w14:paraId="0C2A480B">
            <w:pPr>
              <w:widowControl w:val="0"/>
              <w:snapToGrid w:val="0"/>
              <w:jc w:val="left"/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088F83B7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312CE05F">
            <w:pPr>
              <w:widowControl w:val="0"/>
              <w:snapToGrid w:val="0"/>
              <w:jc w:val="center"/>
              <w:rPr>
                <w:rFonts w:hint="eastAsia" w:eastAsia="宋体" w:cs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35181796">
            <w:pPr>
              <w:widowControl w:val="0"/>
              <w:snapToGrid w:val="0"/>
              <w:jc w:val="center"/>
              <w:rPr>
                <w:rFonts w:hint="default" w:eastAsia="宋体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0EED6F9F">
            <w:pPr>
              <w:widowControl w:val="0"/>
              <w:snapToGrid w:val="0"/>
              <w:jc w:val="center"/>
              <w:rPr>
                <w:rFonts w:hint="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5613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3EF6BE0D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创意剧本的形成</w:t>
            </w:r>
          </w:p>
        </w:tc>
        <w:tc>
          <w:tcPr>
            <w:tcW w:w="2406" w:type="dxa"/>
            <w:vAlign w:val="center"/>
          </w:tcPr>
          <w:p w14:paraId="1AE5D31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1671CBB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DDFCF1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0E18152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CF109D5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</w:tr>
      <w:tr w14:paraId="13ACC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336D78AA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影视镜头的基础知识</w:t>
            </w:r>
          </w:p>
        </w:tc>
        <w:tc>
          <w:tcPr>
            <w:tcW w:w="2406" w:type="dxa"/>
            <w:vAlign w:val="center"/>
          </w:tcPr>
          <w:p w14:paraId="09BAD965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6456A219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0329DAE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53" w:type="dxa"/>
            <w:vAlign w:val="center"/>
          </w:tcPr>
          <w:p w14:paraId="10D7F99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88E3C5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42511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6658EB62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实际拍摄模仿和实拍</w:t>
            </w:r>
          </w:p>
        </w:tc>
        <w:tc>
          <w:tcPr>
            <w:tcW w:w="2406" w:type="dxa"/>
            <w:vAlign w:val="center"/>
          </w:tcPr>
          <w:p w14:paraId="7C4AF4A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054C380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629893A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1264E6D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3F8FEB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2A57B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AC7D7D2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光线的知识</w:t>
            </w:r>
          </w:p>
        </w:tc>
        <w:tc>
          <w:tcPr>
            <w:tcW w:w="2406" w:type="dxa"/>
            <w:vAlign w:val="center"/>
          </w:tcPr>
          <w:p w14:paraId="5FAF88ED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6C24CCD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5AD2CDF6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6434346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1CB2BAF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59B8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112" w:type="dxa"/>
            <w:tcBorders>
              <w:left w:val="single" w:color="auto" w:sz="12" w:space="0"/>
            </w:tcBorders>
          </w:tcPr>
          <w:p w14:paraId="733D5067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创意案例制作</w:t>
            </w:r>
          </w:p>
        </w:tc>
        <w:tc>
          <w:tcPr>
            <w:tcW w:w="2406" w:type="dxa"/>
            <w:vAlign w:val="center"/>
          </w:tcPr>
          <w:p w14:paraId="124266BF">
            <w:pPr>
              <w:widowControl w:val="0"/>
              <w:snapToGrid w:val="0"/>
              <w:jc w:val="left"/>
              <w:rPr>
                <w:rFonts w:ascii="Times New Roman" w:hAnsi="Times New Roman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数字影像设计涉及到数字媒体、图像处理、视觉艺术等多个领域，因此教学方式需要结合理论学习、实践操作和项目实践</w:t>
            </w:r>
          </w:p>
        </w:tc>
        <w:tc>
          <w:tcPr>
            <w:tcW w:w="1697" w:type="dxa"/>
            <w:vAlign w:val="center"/>
          </w:tcPr>
          <w:p w14:paraId="186C737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1395AFE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53" w:type="dxa"/>
            <w:vAlign w:val="center"/>
          </w:tcPr>
          <w:p w14:paraId="70895846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600C7A33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3481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4994175A">
            <w:pPr>
              <w:pStyle w:val="15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1554EAD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75C137E1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1089986B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48</w:t>
            </w:r>
          </w:p>
        </w:tc>
      </w:tr>
    </w:tbl>
    <w:p w14:paraId="7A09098F">
      <w:pPr>
        <w:pStyle w:val="19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2024"/>
        <w:gridCol w:w="3919"/>
        <w:gridCol w:w="862"/>
        <w:gridCol w:w="950"/>
      </w:tblGrid>
      <w:tr w14:paraId="4192B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B77F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9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19860A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8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D2522">
            <w:pPr>
              <w:pStyle w:val="15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7D6A1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5FF757E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D78BF7A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344B2336">
            <w:pPr>
              <w:pStyle w:val="15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2A9E0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0CAC47">
            <w:pPr>
              <w:pStyle w:val="1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156B4C">
            <w:pPr>
              <w:pStyle w:val="16"/>
              <w:jc w:val="left"/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lang w:val="en-US" w:eastAsia="zh-CN"/>
              </w:rPr>
              <w:t>摄影的知识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AD830">
            <w:pPr>
              <w:pStyle w:val="16"/>
              <w:jc w:val="left"/>
              <w:rPr>
                <w:rFonts w:hint="default" w:ascii="Segoe UI" w:hAnsi="Segoe UI" w:eastAsia="宋体" w:cs="Segoe UI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Segoe UI" w:hAnsi="Segoe UI" w:cs="Segoe UI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根据摄影的知识培养学生的实际动手能力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80ADC">
            <w:pPr>
              <w:pStyle w:val="16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E2AF02B">
            <w:pPr>
              <w:pStyle w:val="16"/>
              <w:rPr>
                <w:rFonts w:hint="eastAsia" w:ascii="宋体" w:hAnsi="宋体" w:cstheme="minorEastAsia"/>
                <w:b/>
                <w:bCs/>
              </w:rPr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1F11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D436">
            <w:pPr>
              <w:pStyle w:val="16"/>
            </w:pPr>
            <w:r>
              <w:rPr>
                <w:rFonts w:hint="eastAsia"/>
              </w:rPr>
              <w:t>1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58DDEE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创意剧本的形成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03DA2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创意剧本的形成旨在培养学生的创意思维、叙事能力以及编剧技能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20F38">
            <w:pPr>
              <w:pStyle w:val="1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98E9C5A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0BBD4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7602B">
            <w:pPr>
              <w:pStyle w:val="16"/>
            </w:pPr>
            <w:r>
              <w:rPr>
                <w:rFonts w:hint="eastAsia"/>
              </w:rPr>
              <w:t>2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415127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影视镜头的基础知识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7432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学生建立起对镜头工作原理和使用技巧的基本理解，为他们在摄影和影视领域的实际应用奠定基础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ADAE5">
            <w:pPr>
              <w:pStyle w:val="16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CC6EA4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7879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3B475">
            <w:pPr>
              <w:pStyle w:val="16"/>
            </w:pPr>
            <w:r>
              <w:rPr>
                <w:rFonts w:hint="eastAsia"/>
              </w:rPr>
              <w:t>3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EEC68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实际拍摄模仿和实拍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2D7A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通过实际操作，让学生深入了解数字影像技术的应用，培养他们的实际拍摄和后期处理能力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C38">
            <w:pPr>
              <w:pStyle w:val="16"/>
            </w:pPr>
            <w:r>
              <w:rPr>
                <w:rFonts w:hint="eastAsia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0195FB2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342F9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4EB12">
            <w:pPr>
              <w:pStyle w:val="16"/>
            </w:pPr>
            <w:r>
              <w:rPr>
                <w:rFonts w:hint="eastAsia"/>
              </w:rPr>
              <w:t>4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2ACFF4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光线的知识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A93F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学生建立对数字影像技术中涉及的光学原理的基本理解，为他们更深入地探索光学与影像技术的关系奠定基础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1AC0F">
            <w:pPr>
              <w:pStyle w:val="1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7326A95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64F0C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13C4E">
            <w:pPr>
              <w:pStyle w:val="16"/>
            </w:pPr>
            <w:r>
              <w:rPr>
                <w:rFonts w:hint="eastAsia"/>
              </w:rPr>
              <w:t>5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B36F5A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创意案例制作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3A2A4">
            <w:pPr>
              <w:pStyle w:val="16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Segoe UI" w:hAnsi="Segoe UI" w:cs="Segoe U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能够全面掌握数字影像技术，从创意的构思到实际的拍摄和后期处理，培养他们的创意表达和团队协作能力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34A56">
            <w:pPr>
              <w:pStyle w:val="16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A87C080">
            <w:pPr>
              <w:pStyle w:val="16"/>
            </w:pPr>
            <w:r>
              <w:rPr>
                <w:rFonts w:hint="eastAsia" w:ascii="宋体" w:hAnsi="宋体" w:cstheme="minorEastAsia"/>
              </w:rPr>
              <w:t>综合型</w:t>
            </w:r>
          </w:p>
        </w:tc>
      </w:tr>
      <w:tr w14:paraId="1A621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27D6B">
            <w:pPr>
              <w:pStyle w:val="15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4A6079A1">
      <w:pPr>
        <w:pStyle w:val="18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10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25E92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695F7C76">
            <w:pPr>
              <w:pStyle w:val="16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5A1D022B">
            <w:pPr>
              <w:pStyle w:val="16"/>
              <w:widowControl w:val="0"/>
              <w:ind w:firstLine="420" w:firstLineChars="200"/>
              <w:jc w:val="left"/>
              <w:rPr>
                <w:b/>
              </w:rPr>
            </w:pPr>
            <w:r>
              <w:rPr>
                <w:rFonts w:hint="eastAsia"/>
                <w:bCs/>
              </w:rPr>
              <w:t>具体讲授过程：首先，专业知识必须进行深入浅出的讲解，注意与学生实时互动，营造课堂氛围;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</w:rPr>
              <w:t>等内容，通过互动讨论对学生进行价值引导，最后回归教学目标，将思政素养落实到学生的行动中。</w:t>
            </w:r>
          </w:p>
        </w:tc>
      </w:tr>
    </w:tbl>
    <w:p w14:paraId="13F3A459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4"/>
      <w:bookmarkStart w:id="5" w:name="OLE_LINK3"/>
    </w:p>
    <w:bookmarkEnd w:id="4"/>
    <w:bookmarkEnd w:id="5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4D29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307AA7A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08240BA6">
            <w:pPr>
              <w:pStyle w:val="18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4DFC742A">
            <w:pPr>
              <w:pStyle w:val="18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4D04D342">
            <w:pPr>
              <w:pStyle w:val="18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082F720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4AA26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2CEA6531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3738C857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72218CF5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B0A7718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3B87B02E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5F7EB418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1ACFDF54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33B74E7E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186A8CA5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62E91C4C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3EFB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498606A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35BA31A6">
            <w:pPr>
              <w:pStyle w:val="16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02F7EF4">
            <w:pPr>
              <w:pStyle w:val="16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4F71567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EBA91CC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7AC21C0D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30F863F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459DE9AA">
            <w:pPr>
              <w:pStyle w:val="16"/>
              <w:widowControl w:val="0"/>
            </w:pPr>
          </w:p>
        </w:tc>
        <w:tc>
          <w:tcPr>
            <w:tcW w:w="612" w:type="dxa"/>
            <w:vAlign w:val="center"/>
          </w:tcPr>
          <w:p w14:paraId="561A033C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36D4C299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DFA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EF76E7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35561B62">
            <w:pPr>
              <w:pStyle w:val="16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36A92CAE">
            <w:pPr>
              <w:pStyle w:val="16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摄影主题设计1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E63E94F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2833F605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3C7BBD66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43654901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1FAE935E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07583520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26510DDF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2DA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5D9ABF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3AA5FAE4">
            <w:pPr>
              <w:pStyle w:val="16"/>
              <w:widowControl w:val="0"/>
            </w:pPr>
            <w:r>
              <w:rPr>
                <w:rFonts w:hint="eastAsia"/>
              </w:rPr>
              <w:t>2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60E4A998">
            <w:pPr>
              <w:pStyle w:val="16"/>
              <w:widowControl w:val="0"/>
            </w:pPr>
            <w:r>
              <w:rPr>
                <w:rFonts w:hint="eastAsia"/>
              </w:rPr>
              <w:t>剧本设计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50F1107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69878D1A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7907A5AF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C96DB77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126E2785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26EED124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667BBD9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6C6C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2EE34E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3770FF54">
            <w:pPr>
              <w:pStyle w:val="16"/>
              <w:widowControl w:val="0"/>
            </w:pPr>
            <w:r>
              <w:rPr>
                <w:rFonts w:hint="eastAsia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06FEE5E">
            <w:pPr>
              <w:pStyle w:val="16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分镜头</w:t>
            </w:r>
            <w:r>
              <w:rPr>
                <w:rFonts w:hint="eastAsia"/>
                <w:lang w:val="en-US" w:eastAsia="zh-CN"/>
              </w:rPr>
              <w:t>综合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7600F008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EA35378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103C36DB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4FFF8D5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6AF9C982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0BB48108">
            <w:pPr>
              <w:pStyle w:val="16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F463E76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BF2C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 w14:paraId="33A6C83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vAlign w:val="center"/>
          </w:tcPr>
          <w:p w14:paraId="205C9943">
            <w:pPr>
              <w:pStyle w:val="16"/>
              <w:widowControl w:val="0"/>
            </w:pPr>
            <w:r>
              <w:rPr>
                <w:rFonts w:hint="eastAsia"/>
              </w:rPr>
              <w:t>3</w:t>
            </w:r>
            <w:r>
              <w:t>0%</w:t>
            </w:r>
          </w:p>
        </w:tc>
        <w:tc>
          <w:tcPr>
            <w:tcW w:w="2353" w:type="dxa"/>
            <w:tcBorders>
              <w:bottom w:val="single" w:color="auto" w:sz="4" w:space="0"/>
              <w:right w:val="double" w:color="auto" w:sz="4" w:space="0"/>
            </w:tcBorders>
            <w:vAlign w:val="center"/>
          </w:tcPr>
          <w:p w14:paraId="3D1F2E56">
            <w:pPr>
              <w:pStyle w:val="16"/>
              <w:widowControl w:val="0"/>
            </w:pPr>
            <w:r>
              <w:rPr>
                <w:rFonts w:hint="eastAsia"/>
                <w:lang w:val="en-US" w:eastAsia="zh-CN"/>
              </w:rPr>
              <w:t>短视频</w:t>
            </w:r>
            <w:r>
              <w:rPr>
                <w:rFonts w:hint="eastAsia"/>
              </w:rPr>
              <w:t>主题设计2</w:t>
            </w:r>
          </w:p>
        </w:tc>
        <w:tc>
          <w:tcPr>
            <w:tcW w:w="612" w:type="dxa"/>
            <w:tcBorders>
              <w:left w:val="double" w:color="auto" w:sz="4" w:space="0"/>
              <w:bottom w:val="single" w:color="auto" w:sz="4" w:space="0"/>
            </w:tcBorders>
            <w:vAlign w:val="center"/>
          </w:tcPr>
          <w:p w14:paraId="6F76606C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05026793">
            <w:pPr>
              <w:pStyle w:val="16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3A403905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1B7075A9">
            <w:pPr>
              <w:pStyle w:val="16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445E9176">
            <w:pPr>
              <w:pStyle w:val="16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tcBorders>
              <w:bottom w:val="single" w:color="auto" w:sz="4" w:space="0"/>
            </w:tcBorders>
            <w:vAlign w:val="center"/>
          </w:tcPr>
          <w:p w14:paraId="7AFF3720">
            <w:pPr>
              <w:pStyle w:val="16"/>
              <w:widowControl w:val="0"/>
            </w:pPr>
          </w:p>
        </w:tc>
        <w:tc>
          <w:tcPr>
            <w:tcW w:w="70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 w14:paraId="5BC60B9F">
            <w:pPr>
              <w:pStyle w:val="16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25B9B9A4">
      <w:pPr>
        <w:pStyle w:val="19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10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5"/>
        <w:gridCol w:w="1092"/>
        <w:gridCol w:w="1360"/>
        <w:gridCol w:w="1373"/>
        <w:gridCol w:w="1366"/>
        <w:gridCol w:w="1366"/>
        <w:gridCol w:w="1360"/>
      </w:tblGrid>
      <w:tr w14:paraId="157A5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restart"/>
            <w:vAlign w:val="center"/>
          </w:tcPr>
          <w:p w14:paraId="11585415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049E5F6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4ABFC27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399468A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0D80DB6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236E432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612" w:type="dxa"/>
            <w:gridSpan w:val="4"/>
            <w:vAlign w:val="center"/>
          </w:tcPr>
          <w:p w14:paraId="58141519">
            <w:pPr>
              <w:pStyle w:val="18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45175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3" w:type="dxa"/>
            <w:vMerge w:val="continue"/>
          </w:tcPr>
          <w:p w14:paraId="110F163D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 w:val="continue"/>
          </w:tcPr>
          <w:p w14:paraId="0AD4EE24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 w:val="continue"/>
          </w:tcPr>
          <w:p w14:paraId="25C09599">
            <w:pPr>
              <w:pStyle w:val="18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837E31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4310321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5F5E676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43B2E75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4160C7AC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38D8E2A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737B2F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7E69CB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0168DF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13" w:type="dxa"/>
            <w:vAlign w:val="center"/>
          </w:tcPr>
          <w:p w14:paraId="2B1C1B8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48" w:type="dxa"/>
            <w:vAlign w:val="center"/>
          </w:tcPr>
          <w:p w14:paraId="1C39B1A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</w:tcPr>
          <w:p w14:paraId="6C60948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02DEDFB">
            <w:pPr>
              <w:pStyle w:val="16"/>
              <w:widowControl w:val="0"/>
              <w:jc w:val="both"/>
            </w:pPr>
          </w:p>
        </w:tc>
        <w:tc>
          <w:tcPr>
            <w:tcW w:w="1403" w:type="dxa"/>
          </w:tcPr>
          <w:p w14:paraId="0D0F9D37">
            <w:pPr>
              <w:pStyle w:val="16"/>
              <w:widowControl w:val="0"/>
              <w:jc w:val="both"/>
            </w:pPr>
          </w:p>
        </w:tc>
        <w:tc>
          <w:tcPr>
            <w:tcW w:w="1403" w:type="dxa"/>
          </w:tcPr>
          <w:p w14:paraId="2B0EF117">
            <w:pPr>
              <w:pStyle w:val="16"/>
              <w:widowControl w:val="0"/>
              <w:jc w:val="both"/>
            </w:pPr>
          </w:p>
        </w:tc>
        <w:tc>
          <w:tcPr>
            <w:tcW w:w="1403" w:type="dxa"/>
          </w:tcPr>
          <w:p w14:paraId="7743DC57">
            <w:pPr>
              <w:pStyle w:val="8"/>
              <w:widowControl/>
              <w:shd w:val="clear" w:color="auto" w:fill="FFFFFF"/>
              <w:jc w:val="both"/>
            </w:pPr>
          </w:p>
        </w:tc>
      </w:tr>
      <w:tr w14:paraId="47E38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9A46D22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23FB734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.2.3.</w:t>
            </w:r>
          </w:p>
        </w:tc>
        <w:tc>
          <w:tcPr>
            <w:tcW w:w="1403" w:type="dxa"/>
            <w:vAlign w:val="center"/>
          </w:tcPr>
          <w:p w14:paraId="30E9103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</w:p>
        </w:tc>
        <w:tc>
          <w:tcPr>
            <w:tcW w:w="1403" w:type="dxa"/>
            <w:vAlign w:val="center"/>
          </w:tcPr>
          <w:p w14:paraId="78204AD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预估清晰</w:t>
            </w:r>
          </w:p>
        </w:tc>
        <w:tc>
          <w:tcPr>
            <w:tcW w:w="1403" w:type="dxa"/>
            <w:vAlign w:val="center"/>
          </w:tcPr>
          <w:p w14:paraId="09E5557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预估一般</w:t>
            </w:r>
          </w:p>
        </w:tc>
        <w:tc>
          <w:tcPr>
            <w:tcW w:w="1403" w:type="dxa"/>
            <w:vAlign w:val="center"/>
          </w:tcPr>
          <w:p w14:paraId="3E0DAA6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403" w:type="dxa"/>
            <w:vAlign w:val="center"/>
          </w:tcPr>
          <w:p w14:paraId="2D4EECE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故事结构和发展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不符合，</w:t>
            </w:r>
            <w:r>
              <w:rPr>
                <w:rFonts w:ascii="Segoe UI" w:hAnsi="Segoe UI" w:cs="Segoe UI"/>
                <w:sz w:val="21"/>
                <w:szCs w:val="21"/>
              </w:rPr>
              <w:t>人物塑造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视觉叙事和场景设置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不清晰，</w:t>
            </w:r>
            <w:r>
              <w:rPr>
                <w:rFonts w:ascii="Segoe UI" w:hAnsi="Segoe UI" w:cs="Segoe UI"/>
                <w:sz w:val="21"/>
                <w:szCs w:val="21"/>
              </w:rPr>
              <w:t>可行性和制作难度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不符合</w:t>
            </w:r>
          </w:p>
        </w:tc>
      </w:tr>
      <w:tr w14:paraId="4DCA5F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7F0C97F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212F21C5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4.5.</w:t>
            </w:r>
          </w:p>
        </w:tc>
        <w:tc>
          <w:tcPr>
            <w:tcW w:w="1403" w:type="dxa"/>
            <w:vAlign w:val="center"/>
          </w:tcPr>
          <w:p w14:paraId="3AE4DFD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</w:p>
        </w:tc>
        <w:tc>
          <w:tcPr>
            <w:tcW w:w="1403" w:type="dxa"/>
            <w:vAlign w:val="center"/>
          </w:tcPr>
          <w:p w14:paraId="796D2D0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强</w:t>
            </w:r>
          </w:p>
        </w:tc>
        <w:tc>
          <w:tcPr>
            <w:tcW w:w="1403" w:type="dxa"/>
            <w:vAlign w:val="center"/>
          </w:tcPr>
          <w:p w14:paraId="6C65362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</w:t>
            </w:r>
          </w:p>
        </w:tc>
        <w:tc>
          <w:tcPr>
            <w:tcW w:w="1403" w:type="dxa"/>
            <w:vAlign w:val="center"/>
          </w:tcPr>
          <w:p w14:paraId="01DBD4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基本有一些，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403" w:type="dxa"/>
            <w:vAlign w:val="center"/>
          </w:tcPr>
          <w:p w14:paraId="6967CA5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叙事逻辑和连贯性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不一致，</w:t>
            </w:r>
            <w:r>
              <w:rPr>
                <w:rFonts w:ascii="Segoe UI" w:hAnsi="Segoe UI" w:cs="Segoe UI"/>
                <w:sz w:val="21"/>
                <w:szCs w:val="21"/>
              </w:rPr>
              <w:t>视觉创意和独特性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没有，</w:t>
            </w:r>
            <w:r>
              <w:rPr>
                <w:rFonts w:ascii="Segoe UI" w:hAnsi="Segoe UI" w:cs="Segoe UI"/>
                <w:sz w:val="21"/>
                <w:szCs w:val="21"/>
              </w:rPr>
              <w:t>节奏感和戏剧张力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没有</w:t>
            </w:r>
          </w:p>
        </w:tc>
      </w:tr>
      <w:tr w14:paraId="08D9AA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67BC8236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45DC3DBD">
            <w:pPr>
              <w:widowControl w:val="0"/>
              <w:snapToGrid w:val="0"/>
              <w:jc w:val="center"/>
              <w:rPr>
                <w:rFonts w:ascii="Arial" w:hAnsi="Arial" w:eastAsia="黑体" w:cs="Arial"/>
                <w:sz w:val="18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4.5</w:t>
            </w:r>
          </w:p>
        </w:tc>
        <w:tc>
          <w:tcPr>
            <w:tcW w:w="1403" w:type="dxa"/>
            <w:vAlign w:val="center"/>
          </w:tcPr>
          <w:p w14:paraId="0C2FFA1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</w:p>
        </w:tc>
        <w:tc>
          <w:tcPr>
            <w:tcW w:w="1403" w:type="dxa"/>
            <w:vAlign w:val="center"/>
          </w:tcPr>
          <w:p w14:paraId="2798EE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强</w:t>
            </w:r>
          </w:p>
        </w:tc>
        <w:tc>
          <w:tcPr>
            <w:tcW w:w="1403" w:type="dxa"/>
            <w:vAlign w:val="center"/>
          </w:tcPr>
          <w:p w14:paraId="30FD224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</w:t>
            </w:r>
          </w:p>
        </w:tc>
        <w:tc>
          <w:tcPr>
            <w:tcW w:w="1403" w:type="dxa"/>
            <w:vAlign w:val="center"/>
          </w:tcPr>
          <w:p w14:paraId="7A17E17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</w:t>
            </w:r>
          </w:p>
        </w:tc>
        <w:tc>
          <w:tcPr>
            <w:tcW w:w="1403" w:type="dxa"/>
            <w:vAlign w:val="center"/>
          </w:tcPr>
          <w:p w14:paraId="01327C5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设计理念和主题表达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不清晰，</w:t>
            </w:r>
            <w:r>
              <w:rPr>
                <w:rFonts w:ascii="Segoe UI" w:hAnsi="Segoe UI" w:cs="Segoe UI"/>
                <w:sz w:val="21"/>
                <w:szCs w:val="21"/>
              </w:rPr>
              <w:t>创意性和独特性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不好，</w:t>
            </w:r>
            <w:r>
              <w:rPr>
                <w:rFonts w:ascii="Segoe UI" w:hAnsi="Segoe UI" w:cs="Segoe UI"/>
                <w:sz w:val="21"/>
                <w:szCs w:val="21"/>
              </w:rPr>
              <w:t>技术实施和制作水平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不行</w:t>
            </w:r>
          </w:p>
        </w:tc>
      </w:tr>
      <w:tr w14:paraId="2C259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 w14:paraId="2167B78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X4</w:t>
            </w:r>
          </w:p>
        </w:tc>
        <w:tc>
          <w:tcPr>
            <w:tcW w:w="648" w:type="dxa"/>
            <w:vAlign w:val="center"/>
          </w:tcPr>
          <w:p w14:paraId="22F95E3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.2.3</w:t>
            </w: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.</w:t>
            </w:r>
            <w:r>
              <w:rPr>
                <w:rFonts w:ascii="Arial" w:hAnsi="Arial" w:eastAsia="黑体" w:cs="Arial"/>
                <w:bCs/>
                <w:sz w:val="21"/>
                <w:szCs w:val="21"/>
              </w:rPr>
              <w:t>4.5</w:t>
            </w:r>
          </w:p>
        </w:tc>
        <w:tc>
          <w:tcPr>
            <w:tcW w:w="1403" w:type="dxa"/>
            <w:vAlign w:val="center"/>
          </w:tcPr>
          <w:p w14:paraId="2B3151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视觉表达和表现手法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叙事结构和场景设置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，</w:t>
            </w:r>
            <w:r>
              <w:rPr>
                <w:rFonts w:ascii="Segoe UI" w:hAnsi="Segoe UI" w:cs="Segoe UI"/>
                <w:sz w:val="21"/>
                <w:szCs w:val="21"/>
              </w:rPr>
              <w:t>审美质量和画面效果</w:t>
            </w:r>
          </w:p>
        </w:tc>
        <w:tc>
          <w:tcPr>
            <w:tcW w:w="1403" w:type="dxa"/>
            <w:vAlign w:val="center"/>
          </w:tcPr>
          <w:p w14:paraId="1E07415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视觉表达和表现手法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表现力强，</w:t>
            </w:r>
            <w:r>
              <w:rPr>
                <w:rFonts w:ascii="Segoe UI" w:hAnsi="Segoe UI" w:cs="Segoe UI"/>
                <w:sz w:val="21"/>
                <w:szCs w:val="21"/>
              </w:rPr>
              <w:t>叙事结构和场景设置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符合剧本，</w:t>
            </w:r>
            <w:r>
              <w:rPr>
                <w:rFonts w:ascii="Segoe UI" w:hAnsi="Segoe UI" w:cs="Segoe UI"/>
                <w:sz w:val="21"/>
                <w:szCs w:val="21"/>
              </w:rPr>
              <w:t>审美质量和画面效果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强</w:t>
            </w:r>
          </w:p>
        </w:tc>
        <w:tc>
          <w:tcPr>
            <w:tcW w:w="1403" w:type="dxa"/>
            <w:vAlign w:val="center"/>
          </w:tcPr>
          <w:p w14:paraId="17639E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视觉表达和表现手法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表现力一般，</w:t>
            </w:r>
            <w:r>
              <w:rPr>
                <w:rFonts w:ascii="Segoe UI" w:hAnsi="Segoe UI" w:cs="Segoe UI"/>
                <w:sz w:val="21"/>
                <w:szCs w:val="21"/>
              </w:rPr>
              <w:t>叙事结构和场景设置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基本符合剧本，</w:t>
            </w:r>
            <w:r>
              <w:rPr>
                <w:rFonts w:ascii="Segoe UI" w:hAnsi="Segoe UI" w:cs="Segoe UI"/>
                <w:sz w:val="21"/>
                <w:szCs w:val="21"/>
              </w:rPr>
              <w:t>审美质量和画面效果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一般</w:t>
            </w:r>
          </w:p>
        </w:tc>
        <w:tc>
          <w:tcPr>
            <w:tcW w:w="1403" w:type="dxa"/>
            <w:vAlign w:val="center"/>
          </w:tcPr>
          <w:p w14:paraId="63CAF90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视觉表达和表现手法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表现力基本符合，</w:t>
            </w:r>
            <w:r>
              <w:rPr>
                <w:rFonts w:ascii="Segoe UI" w:hAnsi="Segoe UI" w:cs="Segoe UI"/>
                <w:sz w:val="21"/>
                <w:szCs w:val="21"/>
              </w:rPr>
              <w:t>叙事结构和场景设置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基本符合剧本，</w:t>
            </w:r>
            <w:r>
              <w:rPr>
                <w:rFonts w:ascii="Segoe UI" w:hAnsi="Segoe UI" w:cs="Segoe UI"/>
                <w:sz w:val="21"/>
                <w:szCs w:val="21"/>
              </w:rPr>
              <w:t>审美质量和画面效果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基本符合要求</w:t>
            </w:r>
          </w:p>
        </w:tc>
        <w:tc>
          <w:tcPr>
            <w:tcW w:w="1403" w:type="dxa"/>
            <w:vAlign w:val="center"/>
          </w:tcPr>
          <w:p w14:paraId="7CC1A6B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left"/>
              <w:rPr>
                <w:rFonts w:ascii="Helvetica" w:hAnsi="Helvetica" w:cs="Helvetica" w:eastAsiaTheme="minorEastAsia"/>
                <w:color w:val="000000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视觉表达和表现手法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表现力不行，</w:t>
            </w:r>
            <w:r>
              <w:rPr>
                <w:rFonts w:ascii="Segoe UI" w:hAnsi="Segoe UI" w:cs="Segoe UI"/>
                <w:sz w:val="21"/>
                <w:szCs w:val="21"/>
              </w:rPr>
              <w:t>叙事结构和场景设置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不符合剧本，</w:t>
            </w:r>
            <w:r>
              <w:rPr>
                <w:rFonts w:ascii="Segoe UI" w:hAnsi="Segoe UI" w:cs="Segoe UI"/>
                <w:sz w:val="21"/>
                <w:szCs w:val="21"/>
              </w:rPr>
              <w:t>审美质量和画面效果</w:t>
            </w:r>
            <w:r>
              <w:rPr>
                <w:rFonts w:hint="eastAsia" w:ascii="Segoe UI" w:hAnsi="Segoe UI" w:cs="Segoe UI"/>
                <w:sz w:val="21"/>
                <w:szCs w:val="21"/>
              </w:rPr>
              <w:t>不行</w:t>
            </w:r>
          </w:p>
        </w:tc>
      </w:tr>
    </w:tbl>
    <w:p w14:paraId="40C8A8B5">
      <w:pPr>
        <w:pStyle w:val="18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2F2B1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3244EDF">
            <w:pPr>
              <w:pStyle w:val="16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</w:tbl>
    <w:p w14:paraId="6EB8A305">
      <w:pPr>
        <w:pStyle w:val="18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E6E973A-B5AB-4D91-886B-1E066CB9D3F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E9E74462-351B-4E45-BD95-A984FCD7C8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A9CA804E-D6F7-40DA-938E-3F15AD87BCDD}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  <w:embedRegular r:id="rId4" w:fontKey="{2112977D-1DDD-492F-B7D1-3D2F7B8D3C6A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5" w:fontKey="{4E1D1431-E23C-4697-9316-7569C0F1FD7F}"/>
  </w:font>
  <w:font w:name="Helvetica">
    <w:panose1 w:val="020B0604020202030204"/>
    <w:charset w:val="00"/>
    <w:family w:val="auto"/>
    <w:pitch w:val="default"/>
    <w:sig w:usb0="00000000" w:usb1="00000000" w:usb2="00000000" w:usb3="00000000" w:csb0="00000093" w:csb1="00000000"/>
    <w:embedRegular r:id="rId6" w:fontKey="{A000666D-1176-4442-AE1B-2DBD856D9A5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7" w:fontKey="{FBBC3E8E-054D-4D89-9827-600321F2F1FC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86C5A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68BFAD57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2MzAwYTM5MTJhNjUyMzczZjAyNDBmN2E4ZGQyNDQifQ=="/>
  </w:docVars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85C"/>
    <w:rsid w:val="000C0F0D"/>
    <w:rsid w:val="000C13BC"/>
    <w:rsid w:val="000D28E5"/>
    <w:rsid w:val="000D34D7"/>
    <w:rsid w:val="000E67EC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94F82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0CA9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37EF6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03F16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50C0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E1BA8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580E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E172C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7BF5B03"/>
    <w:rsid w:val="39A52D53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7FE065"/>
    <w:rsid w:val="7CB3663D"/>
    <w:rsid w:val="87EA29ED"/>
    <w:rsid w:val="D4E654EA"/>
    <w:rsid w:val="DFFFE072"/>
    <w:rsid w:val="FC56576D"/>
    <w:rsid w:val="FDBB60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widowControl/>
      <w:spacing w:before="100" w:beforeAutospacing="1" w:after="100" w:afterAutospacing="1"/>
      <w:outlineLvl w:val="1"/>
    </w:pPr>
    <w:rPr>
      <w:rFonts w:ascii="宋体" w:hAnsi="宋体" w:eastAsia="宋体" w:cs="宋体"/>
      <w:b/>
      <w:bCs/>
      <w:kern w:val="0"/>
      <w:sz w:val="36"/>
      <w:szCs w:val="36"/>
      <w:lang w:eastAsia="zh-CN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页眉 字符"/>
    <w:basedOn w:val="11"/>
    <w:link w:val="7"/>
    <w:semiHidden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semiHidden/>
    <w:qFormat/>
    <w:uiPriority w:val="99"/>
    <w:rPr>
      <w:sz w:val="18"/>
      <w:szCs w:val="18"/>
    </w:rPr>
  </w:style>
  <w:style w:type="paragraph" w:customStyle="1" w:styleId="15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6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8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9">
    <w:name w:val="二级标题DG"/>
    <w:basedOn w:val="8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20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21">
    <w:name w:val="标题 1 字符"/>
    <w:basedOn w:val="11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2">
    <w:name w:val="批注文字 字符"/>
    <w:basedOn w:val="11"/>
    <w:link w:val="5"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editor-text-node"/>
    <w:basedOn w:val="11"/>
    <w:qFormat/>
    <w:uiPriority w:val="0"/>
  </w:style>
  <w:style w:type="character" w:styleId="24">
    <w:name w:val="Placeholder Text"/>
    <w:basedOn w:val="11"/>
    <w:unhideWhenUsed/>
    <w:qFormat/>
    <w:uiPriority w:val="99"/>
    <w:rPr>
      <w:color w:val="808080"/>
    </w:rPr>
  </w:style>
  <w:style w:type="character" w:customStyle="1" w:styleId="25">
    <w:name w:val="标题 3 字符"/>
    <w:basedOn w:val="11"/>
    <w:link w:val="4"/>
    <w:semiHidden/>
    <w:qFormat/>
    <w:uiPriority w:val="9"/>
    <w:rPr>
      <w:rFonts w:ascii="宋体" w:hAnsi="宋体" w:eastAsia="宋体" w:cs="宋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2773</Words>
  <Characters>2917</Characters>
  <Lines>29</Lines>
  <Paragraphs>8</Paragraphs>
  <TotalTime>7</TotalTime>
  <ScaleCrop>false</ScaleCrop>
  <LinksUpToDate>false</LinksUpToDate>
  <CharactersWithSpaces>2935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2024-01-31T18:40:00Z</dcterms:created>
  <dc:creator>juvg</dc:creator>
  <cp:lastModifiedBy>→_→</cp:lastModifiedBy>
  <cp:lastPrinted>2023-11-23T08:52:00Z</cp:lastPrinted>
  <dcterms:modified xsi:type="dcterms:W3CDTF">2026-03-15T15:28:05Z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9A54A824DDCD1CA4F08FAA69E2E8F67A_43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